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305" w:rsidRDefault="004B7B86" w14:paraId="1D5D6B0E" w14:textId="77777777"/>
    <w:p w:rsidR="004B7B86" w:rsidP="004B7B86" w:rsidRDefault="004B7B86" w14:paraId="3ABDD133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To Whom It May Concern:</w:t>
      </w:r>
    </w:p>
    <w:p w:rsidR="004B7B86" w:rsidP="004B7B86" w:rsidRDefault="004B7B86" w14:paraId="42B7DE3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4B7B86" w:rsidP="004B7B86" w:rsidRDefault="004B7B86" w14:paraId="5A5846C7" w14:textId="60E0FC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 University of Arkansas for Medical Sciences (UAMS) will be guided over the next 7 years by its strategic plan,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Vision 2029. This plan embraces a commitment to the importance of the diversity of UAMS faculty, and it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includes objectives to increase the diversity of faculty across all colleges. Also included in the strategic plan are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specific faculty development and retention targets, faculty development and support resources, goals to create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multiple categories of faculty recognition awards, and goals to develop a formal mentoring program for all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faculty.</w:t>
      </w:r>
    </w:p>
    <w:p w:rsidR="004B7B86" w:rsidP="004B7B86" w:rsidRDefault="004B7B86" w14:paraId="2C814ED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4B7B86" w:rsidP="004B7B86" w:rsidRDefault="004B7B86" w14:paraId="06E79266" w14:textId="79E25E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Dr. </w:t>
      </w:r>
      <w:r>
        <w:rPr>
          <w:rFonts w:ascii="Calibri" w:hAnsi="Calibri" w:cs="Calibri"/>
          <w:color w:val="000000"/>
          <w:kern w:val="0"/>
        </w:rPr>
        <w:t>XXX</w:t>
      </w:r>
      <w:r>
        <w:rPr>
          <w:rFonts w:ascii="Calibri" w:hAnsi="Calibri" w:cs="Calibri"/>
          <w:color w:val="000000"/>
          <w:kern w:val="0"/>
        </w:rPr>
        <w:t xml:space="preserve"> is a gifted, </w:t>
      </w:r>
      <w:r w:rsidRPr="004B7B86">
        <w:rPr>
          <w:rFonts w:ascii="Calibri" w:hAnsi="Calibri" w:cs="Calibri"/>
          <w:color w:val="000000"/>
          <w:kern w:val="0"/>
          <w:highlight w:val="yellow"/>
        </w:rPr>
        <w:t>disabled</w:t>
      </w:r>
      <w:r>
        <w:rPr>
          <w:rFonts w:ascii="Calibri" w:hAnsi="Calibri" w:cs="Calibri"/>
          <w:color w:val="000000"/>
          <w:kern w:val="0"/>
        </w:rPr>
        <w:t xml:space="preserve"> researcher. As such, he is a member of a population underrepresented in the U.S.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biomedical research scientific workforce as defined in NIH </w:t>
      </w:r>
      <w:r>
        <w:rPr>
          <w:rFonts w:ascii="Calibri" w:hAnsi="Calibri" w:cs="Calibri"/>
          <w:color w:val="0000FF"/>
          <w:kern w:val="0"/>
        </w:rPr>
        <w:t>NOT-OD-20-031</w:t>
      </w:r>
      <w:r>
        <w:rPr>
          <w:rFonts w:ascii="Calibri" w:hAnsi="Calibri" w:cs="Calibri"/>
          <w:color w:val="000000"/>
          <w:kern w:val="0"/>
        </w:rPr>
        <w:t xml:space="preserve">. With his background, Dr. XX’s </w:t>
      </w:r>
      <w:r>
        <w:rPr>
          <w:rFonts w:ascii="Calibri" w:hAnsi="Calibri" w:cs="Calibri"/>
          <w:color w:val="000000"/>
          <w:kern w:val="0"/>
        </w:rPr>
        <w:t>participation in the career development program will bring a unique perspective to UAMS and to the goals of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NIH.</w:t>
      </w:r>
    </w:p>
    <w:p w:rsidR="004B7B86" w:rsidP="004B7B86" w:rsidRDefault="004B7B86" w14:paraId="2E8374D6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4B7B86" w:rsidP="004B7B86" w:rsidRDefault="004B7B86" w14:paraId="5956218A" w14:textId="7CE7FE6F">
      <w:r>
        <w:rPr>
          <w:rFonts w:ascii="Calibri" w:hAnsi="Calibri" w:cs="Calibri"/>
          <w:color w:val="000000"/>
          <w:kern w:val="0"/>
        </w:rPr>
        <w:t>Sincerely,</w:t>
      </w:r>
    </w:p>
    <w:sectPr w:rsidR="004B7B8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6"/>
    <w:rsid w:val="004B7B86"/>
    <w:rsid w:val="00720AD9"/>
    <w:rsid w:val="00741254"/>
    <w:rsid w:val="00BC4BFA"/>
    <w:rsid w:val="00D92F29"/>
    <w:rsid w:val="571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5354"/>
  <w15:chartTrackingRefBased/>
  <w15:docId w15:val="{3286C714-3BB4-49DB-953E-678CE91C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Schootman, Mario</dc:creator>
  <keywords/>
  <dc:description/>
  <lastModifiedBy>MARIO SCHOOTMAN</lastModifiedBy>
  <revision>2</revision>
  <dcterms:created xsi:type="dcterms:W3CDTF">2023-06-13T20:08:00.0000000Z</dcterms:created>
  <dcterms:modified xsi:type="dcterms:W3CDTF">2023-07-06T14:12:13.8984658Z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b00c34d4-45b4-4fe0-b6cf-2255b830fffe</vt:lpwstr>
  </property>
  <property fmtid="{D5CDD505-2E9C-101B-9397-08002B2CF9AE}" pid="3" name="MSIP_Label_8ca390d5-a4f3-448c-8368-24080179bc53_Enabled">
    <vt:lpwstr>true</vt:lpwstr>
  </property>
  <property fmtid="{D5CDD505-2E9C-101B-9397-08002B2CF9AE}" pid="4" name="MSIP_Label_8ca390d5-a4f3-448c-8368-24080179bc53_SetDate">
    <vt:lpwstr>2023-06-13T20:10:35Z</vt:lpwstr>
  </property>
  <property fmtid="{D5CDD505-2E9C-101B-9397-08002B2CF9AE}" pid="5" name="MSIP_Label_8ca390d5-a4f3-448c-8368-24080179bc53_Method">
    <vt:lpwstr>Standard</vt:lpwstr>
  </property>
  <property fmtid="{D5CDD505-2E9C-101B-9397-08002B2CF9AE}" pid="6" name="MSIP_Label_8ca390d5-a4f3-448c-8368-24080179bc53_Name">
    <vt:lpwstr>Low Risk</vt:lpwstr>
  </property>
  <property fmtid="{D5CDD505-2E9C-101B-9397-08002B2CF9AE}" pid="7" name="MSIP_Label_8ca390d5-a4f3-448c-8368-24080179bc53_SiteId">
    <vt:lpwstr>5b703aa0-061f-4ed9-beca-765a39ee1304</vt:lpwstr>
  </property>
  <property fmtid="{D5CDD505-2E9C-101B-9397-08002B2CF9AE}" pid="8" name="MSIP_Label_8ca390d5-a4f3-448c-8368-24080179bc53_ActionId">
    <vt:lpwstr>4eb77468-3f7a-436a-976f-77196ddd7b9e</vt:lpwstr>
  </property>
  <property fmtid="{D5CDD505-2E9C-101B-9397-08002B2CF9AE}" pid="9" name="MSIP_Label_8ca390d5-a4f3-448c-8368-24080179bc53_ContentBits">
    <vt:lpwstr>0</vt:lpwstr>
  </property>
</Properties>
</file>