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36CF" w14:textId="05773536" w:rsidR="00E016FD" w:rsidRPr="00720BDF" w:rsidRDefault="006B7637" w:rsidP="00020B37">
      <w:pPr>
        <w:jc w:val="center"/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Grantsmanship Seminar </w:t>
      </w:r>
      <w:r w:rsidR="00E016FD" w:rsidRPr="00720BDF">
        <w:rPr>
          <w:rFonts w:cs="Times New Roman (Body CS)"/>
          <w:sz w:val="24"/>
          <w:szCs w:val="24"/>
        </w:rPr>
        <w:t>Series</w:t>
      </w:r>
    </w:p>
    <w:p w14:paraId="610DFBCC" w14:textId="77777777" w:rsidR="005A293C" w:rsidRPr="00720BDF" w:rsidRDefault="009156C3" w:rsidP="005A293C">
      <w:pPr>
        <w:jc w:val="center"/>
        <w:rPr>
          <w:rFonts w:cs="Times New Roman (Body CS)"/>
          <w:b/>
          <w:bCs/>
          <w:sz w:val="24"/>
          <w:szCs w:val="24"/>
        </w:rPr>
      </w:pPr>
      <w:r w:rsidRPr="00720BDF">
        <w:rPr>
          <w:rFonts w:cs="Times New Roman (Body CS)"/>
          <w:b/>
          <w:bCs/>
          <w:sz w:val="24"/>
          <w:szCs w:val="24"/>
        </w:rPr>
        <w:t xml:space="preserve">How to write a competitive proposal: </w:t>
      </w:r>
    </w:p>
    <w:p w14:paraId="08CD32A8" w14:textId="5F5F2B53" w:rsidR="009156C3" w:rsidRPr="00720BDF" w:rsidRDefault="009156C3" w:rsidP="005A293C">
      <w:pPr>
        <w:jc w:val="center"/>
        <w:rPr>
          <w:rFonts w:cs="Times New Roman (Body CS)"/>
          <w:b/>
          <w:bCs/>
          <w:sz w:val="24"/>
          <w:szCs w:val="24"/>
        </w:rPr>
      </w:pPr>
      <w:r w:rsidRPr="00720BDF">
        <w:rPr>
          <w:rFonts w:cs="Times New Roman (Body CS)"/>
          <w:b/>
          <w:bCs/>
          <w:sz w:val="24"/>
          <w:szCs w:val="24"/>
        </w:rPr>
        <w:t>UAMS researchers sharing their experience on NIH grants</w:t>
      </w:r>
    </w:p>
    <w:p w14:paraId="65D9FF62" w14:textId="77777777" w:rsidR="005A293C" w:rsidRPr="00720BDF" w:rsidRDefault="005A293C" w:rsidP="005A293C">
      <w:pPr>
        <w:jc w:val="center"/>
        <w:rPr>
          <w:rFonts w:cs="Times New Roman (Body CS)"/>
          <w:b/>
          <w:bCs/>
          <w:sz w:val="24"/>
          <w:szCs w:val="24"/>
        </w:rPr>
      </w:pPr>
    </w:p>
    <w:p w14:paraId="1B506F81" w14:textId="46094B1F" w:rsidR="00472E3F" w:rsidRPr="00720BDF" w:rsidRDefault="00BE746A" w:rsidP="009156C3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The Division of Research and Innovation Seminar Series is designed to provide continuous education and training </w:t>
      </w:r>
      <w:r w:rsidR="0003024E" w:rsidRPr="00720BDF">
        <w:rPr>
          <w:rFonts w:cs="Times New Roman (Body CS)"/>
          <w:sz w:val="24"/>
          <w:szCs w:val="24"/>
        </w:rPr>
        <w:t>for UAMS</w:t>
      </w:r>
      <w:r w:rsidRPr="00720BDF">
        <w:rPr>
          <w:rFonts w:cs="Times New Roman (Body CS)"/>
          <w:sz w:val="24"/>
          <w:szCs w:val="24"/>
        </w:rPr>
        <w:t xml:space="preserve"> investigators. The series will focus on topics that enhance investigators</w:t>
      </w:r>
      <w:r w:rsidR="00472E3F" w:rsidRPr="00720BDF">
        <w:rPr>
          <w:rFonts w:cs="Times New Roman (Body CS)"/>
          <w:sz w:val="24"/>
          <w:szCs w:val="24"/>
        </w:rPr>
        <w:t>’</w:t>
      </w:r>
      <w:r w:rsidRPr="00720BDF">
        <w:rPr>
          <w:rFonts w:cs="Times New Roman (Body CS)"/>
          <w:sz w:val="24"/>
          <w:szCs w:val="24"/>
        </w:rPr>
        <w:t xml:space="preserve"> competitiveness for extramural funding</w:t>
      </w:r>
      <w:r w:rsidR="002C3E2C" w:rsidRPr="00720BDF">
        <w:rPr>
          <w:rFonts w:cs="Times New Roman (Body CS)"/>
          <w:sz w:val="24"/>
          <w:szCs w:val="24"/>
        </w:rPr>
        <w:t xml:space="preserve"> and improve collaborations</w:t>
      </w:r>
      <w:r w:rsidR="00472E3F" w:rsidRPr="00720BDF">
        <w:rPr>
          <w:rFonts w:cs="Times New Roman (Body CS)"/>
          <w:sz w:val="24"/>
          <w:szCs w:val="24"/>
        </w:rPr>
        <w:t>.</w:t>
      </w:r>
      <w:r w:rsidRPr="00720BDF">
        <w:rPr>
          <w:rFonts w:cs="Times New Roman (Body CS)"/>
          <w:sz w:val="24"/>
          <w:szCs w:val="24"/>
        </w:rPr>
        <w:t xml:space="preserve"> </w:t>
      </w:r>
    </w:p>
    <w:p w14:paraId="03698AF3" w14:textId="77777777" w:rsidR="00826308" w:rsidRPr="00720BDF" w:rsidRDefault="00826308" w:rsidP="009156C3">
      <w:pPr>
        <w:rPr>
          <w:rFonts w:cs="Times New Roman (Body CS)"/>
          <w:sz w:val="24"/>
          <w:szCs w:val="24"/>
        </w:rPr>
      </w:pPr>
    </w:p>
    <w:p w14:paraId="03723B10" w14:textId="193370E0" w:rsidR="00826308" w:rsidRPr="00720BDF" w:rsidRDefault="00826308" w:rsidP="00826308">
      <w:pPr>
        <w:rPr>
          <w:rFonts w:cs="Times New Roman (Body CS)"/>
          <w:color w:val="FF0000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Topic</w:t>
      </w:r>
      <w:r w:rsidR="00F1455B" w:rsidRPr="00720BDF">
        <w:rPr>
          <w:rFonts w:cs="Times New Roman (Body CS)"/>
          <w:sz w:val="24"/>
          <w:szCs w:val="24"/>
        </w:rPr>
        <w:t xml:space="preserve"> 1</w:t>
      </w:r>
      <w:r w:rsidRPr="00720BDF">
        <w:rPr>
          <w:rFonts w:cs="Times New Roman (Body CS)"/>
          <w:sz w:val="24"/>
          <w:szCs w:val="24"/>
        </w:rPr>
        <w:t xml:space="preserve">: </w:t>
      </w:r>
      <w:r w:rsidRPr="00720BDF">
        <w:rPr>
          <w:rFonts w:eastAsia="Times New Roman" w:cs="Calibri"/>
          <w:color w:val="000000"/>
          <w:sz w:val="24"/>
          <w:szCs w:val="24"/>
        </w:rPr>
        <w:t xml:space="preserve">Writing a </w:t>
      </w:r>
      <w:r w:rsidR="009776B6" w:rsidRPr="00720BDF">
        <w:rPr>
          <w:rFonts w:eastAsia="Times New Roman" w:cs="Calibri"/>
          <w:color w:val="000000"/>
          <w:sz w:val="24"/>
          <w:szCs w:val="24"/>
        </w:rPr>
        <w:t>S</w:t>
      </w:r>
      <w:r w:rsidRPr="00720BDF">
        <w:rPr>
          <w:rFonts w:eastAsia="Times New Roman" w:cs="Calibri"/>
          <w:color w:val="000000"/>
          <w:sz w:val="24"/>
          <w:szCs w:val="24"/>
        </w:rPr>
        <w:t xml:space="preserve">uccessful DoD </w:t>
      </w:r>
      <w:r w:rsidR="009776B6" w:rsidRPr="00720BDF">
        <w:rPr>
          <w:rFonts w:eastAsia="Times New Roman" w:cs="Calibri"/>
          <w:color w:val="000000"/>
          <w:sz w:val="24"/>
          <w:szCs w:val="24"/>
        </w:rPr>
        <w:t>G</w:t>
      </w:r>
      <w:r w:rsidRPr="00720BDF">
        <w:rPr>
          <w:rFonts w:eastAsia="Times New Roman" w:cs="Calibri"/>
          <w:color w:val="000000"/>
          <w:sz w:val="24"/>
          <w:szCs w:val="24"/>
        </w:rPr>
        <w:t xml:space="preserve">rant </w:t>
      </w:r>
      <w:r w:rsidR="009776B6" w:rsidRPr="00720BDF">
        <w:rPr>
          <w:rFonts w:eastAsia="Times New Roman" w:cs="Calibri"/>
          <w:color w:val="000000"/>
          <w:sz w:val="24"/>
          <w:szCs w:val="24"/>
        </w:rPr>
        <w:t>A</w:t>
      </w:r>
      <w:r w:rsidRPr="00720BDF">
        <w:rPr>
          <w:rFonts w:eastAsia="Times New Roman" w:cs="Calibri"/>
          <w:color w:val="000000"/>
          <w:sz w:val="24"/>
          <w:szCs w:val="24"/>
        </w:rPr>
        <w:t>pplication – How is it different from an NIH application?</w:t>
      </w:r>
    </w:p>
    <w:p w14:paraId="50509061" w14:textId="77777777" w:rsidR="00826308" w:rsidRPr="00720BDF" w:rsidRDefault="00826308" w:rsidP="00826308">
      <w:pPr>
        <w:rPr>
          <w:rFonts w:cs="Times New Roman (Body CS)"/>
          <w:b/>
          <w:bCs/>
          <w:sz w:val="24"/>
          <w:szCs w:val="24"/>
        </w:rPr>
      </w:pPr>
      <w:r w:rsidRPr="00720BDF">
        <w:rPr>
          <w:rFonts w:cs="Times New Roman (Body CS)"/>
          <w:b/>
          <w:bCs/>
          <w:sz w:val="24"/>
          <w:szCs w:val="24"/>
        </w:rPr>
        <w:t>Shuk-Mei Ho, PhD</w:t>
      </w:r>
    </w:p>
    <w:p w14:paraId="3DBFC297" w14:textId="77777777" w:rsidR="00826308" w:rsidRPr="00720BDF" w:rsidRDefault="00826308" w:rsidP="002D07C3">
      <w:pPr>
        <w:ind w:firstLine="720"/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Vice Chancellor for Research &amp; Innovation</w:t>
      </w:r>
    </w:p>
    <w:p w14:paraId="61D822C8" w14:textId="1E84886A" w:rsidR="00F1455B" w:rsidRPr="00720BDF" w:rsidRDefault="00F1455B" w:rsidP="00F1455B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Thursday, February 23, 2023; Virtual: 12-1 pm </w:t>
      </w:r>
    </w:p>
    <w:p w14:paraId="40CC7A16" w14:textId="77777777" w:rsidR="00826308" w:rsidRPr="00720BDF" w:rsidRDefault="00826308" w:rsidP="001320B8">
      <w:pPr>
        <w:rPr>
          <w:rFonts w:cs="Times New Roman (Body CS)"/>
          <w:sz w:val="24"/>
          <w:szCs w:val="24"/>
        </w:rPr>
      </w:pPr>
    </w:p>
    <w:p w14:paraId="073BCDC2" w14:textId="1C6B85F3" w:rsidR="001320B8" w:rsidRPr="00720BDF" w:rsidRDefault="001320B8" w:rsidP="001320B8">
      <w:pPr>
        <w:rPr>
          <w:rFonts w:cs="Times New Roman (Body CS)"/>
          <w:color w:val="FF0000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Topic </w:t>
      </w:r>
      <w:r w:rsidR="002D07C3" w:rsidRPr="00720BDF">
        <w:rPr>
          <w:rFonts w:cs="Times New Roman (Body CS)"/>
          <w:sz w:val="24"/>
          <w:szCs w:val="24"/>
        </w:rPr>
        <w:t>2</w:t>
      </w:r>
      <w:r w:rsidRPr="00720BDF">
        <w:rPr>
          <w:rFonts w:cs="Times New Roman (Body CS)"/>
          <w:sz w:val="24"/>
          <w:szCs w:val="24"/>
        </w:rPr>
        <w:t xml:space="preserve">: </w:t>
      </w:r>
      <w:r w:rsidR="00C940D9" w:rsidRPr="00720BDF">
        <w:rPr>
          <w:rFonts w:cs="Times New Roman (Body CS)"/>
          <w:sz w:val="24"/>
          <w:szCs w:val="24"/>
        </w:rPr>
        <w:t>Tips and Tricks for Productive Scholarly Writing</w:t>
      </w:r>
    </w:p>
    <w:p w14:paraId="1C51342B" w14:textId="77777777" w:rsidR="001320B8" w:rsidRPr="00720BDF" w:rsidRDefault="001320B8" w:rsidP="001320B8">
      <w:pPr>
        <w:rPr>
          <w:rFonts w:cs="Times New Roman (Body CS)"/>
          <w:b/>
          <w:bCs/>
          <w:sz w:val="24"/>
          <w:szCs w:val="24"/>
        </w:rPr>
      </w:pPr>
      <w:r w:rsidRPr="00720BDF">
        <w:rPr>
          <w:rFonts w:cs="Times New Roman (Body CS)"/>
          <w:b/>
          <w:bCs/>
          <w:sz w:val="24"/>
          <w:szCs w:val="24"/>
        </w:rPr>
        <w:t>Amy M. Franks, PharmD</w:t>
      </w:r>
    </w:p>
    <w:p w14:paraId="724B066F" w14:textId="77777777" w:rsidR="001320B8" w:rsidRPr="00720BDF" w:rsidRDefault="001320B8" w:rsidP="002D07C3">
      <w:pPr>
        <w:ind w:left="720"/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Professor and Chair </w:t>
      </w:r>
    </w:p>
    <w:p w14:paraId="4342CA58" w14:textId="7C6A786F" w:rsidR="001320B8" w:rsidRPr="00720BDF" w:rsidRDefault="001320B8" w:rsidP="002D07C3">
      <w:pPr>
        <w:ind w:left="720"/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Department of Pharmacy Practice</w:t>
      </w:r>
    </w:p>
    <w:p w14:paraId="2E9C8DB8" w14:textId="61286500" w:rsidR="00F1455B" w:rsidRPr="00720BDF" w:rsidRDefault="00F1455B" w:rsidP="00F1455B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Thursday, April 20, 2023; Virtual: 12-1 pm </w:t>
      </w:r>
    </w:p>
    <w:p w14:paraId="6A962E1F" w14:textId="77777777" w:rsidR="00F1455B" w:rsidRPr="00720BDF" w:rsidRDefault="00F1455B" w:rsidP="00826308">
      <w:pPr>
        <w:rPr>
          <w:rFonts w:asciiTheme="minorHAnsi" w:hAnsiTheme="minorHAnsi" w:cstheme="minorHAnsi"/>
          <w:sz w:val="24"/>
          <w:szCs w:val="24"/>
        </w:rPr>
      </w:pPr>
    </w:p>
    <w:p w14:paraId="430A0EFE" w14:textId="68CF4E32" w:rsidR="00826308" w:rsidRPr="00720BDF" w:rsidRDefault="00826308" w:rsidP="0082630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720BDF">
        <w:rPr>
          <w:rFonts w:asciiTheme="minorHAnsi" w:hAnsiTheme="minorHAnsi" w:cstheme="minorHAnsi"/>
          <w:sz w:val="24"/>
          <w:szCs w:val="24"/>
        </w:rPr>
        <w:t xml:space="preserve">Topic </w:t>
      </w:r>
      <w:r w:rsidR="002D07C3" w:rsidRPr="00720BDF">
        <w:rPr>
          <w:rFonts w:asciiTheme="minorHAnsi" w:hAnsiTheme="minorHAnsi" w:cstheme="minorHAnsi"/>
          <w:sz w:val="24"/>
          <w:szCs w:val="24"/>
        </w:rPr>
        <w:t>3</w:t>
      </w:r>
      <w:r w:rsidRPr="00720BDF">
        <w:rPr>
          <w:rFonts w:asciiTheme="minorHAnsi" w:hAnsiTheme="minorHAnsi" w:cstheme="minorHAnsi"/>
          <w:sz w:val="24"/>
          <w:szCs w:val="24"/>
        </w:rPr>
        <w:t xml:space="preserve">: Managing </w:t>
      </w:r>
      <w:r w:rsidR="009776B6" w:rsidRPr="00720BDF">
        <w:rPr>
          <w:rFonts w:asciiTheme="minorHAnsi" w:hAnsiTheme="minorHAnsi" w:cstheme="minorHAnsi"/>
          <w:sz w:val="24"/>
          <w:szCs w:val="24"/>
        </w:rPr>
        <w:t>M</w:t>
      </w:r>
      <w:r w:rsidRPr="00720BDF">
        <w:rPr>
          <w:rFonts w:asciiTheme="minorHAnsi" w:hAnsiTheme="minorHAnsi" w:cstheme="minorHAnsi"/>
          <w:sz w:val="24"/>
          <w:szCs w:val="24"/>
        </w:rPr>
        <w:t xml:space="preserve">ultiple </w:t>
      </w:r>
      <w:r w:rsidR="009776B6" w:rsidRPr="00720BDF">
        <w:rPr>
          <w:rFonts w:asciiTheme="minorHAnsi" w:hAnsiTheme="minorHAnsi" w:cstheme="minorHAnsi"/>
          <w:sz w:val="24"/>
          <w:szCs w:val="24"/>
        </w:rPr>
        <w:t>P</w:t>
      </w:r>
      <w:r w:rsidRPr="00720BDF">
        <w:rPr>
          <w:rFonts w:asciiTheme="minorHAnsi" w:hAnsiTheme="minorHAnsi" w:cstheme="minorHAnsi"/>
          <w:sz w:val="24"/>
          <w:szCs w:val="24"/>
        </w:rPr>
        <w:t xml:space="preserve">rojects </w:t>
      </w:r>
    </w:p>
    <w:p w14:paraId="73EDF193" w14:textId="77777777" w:rsidR="00826308" w:rsidRPr="00720BDF" w:rsidRDefault="00826308" w:rsidP="0082630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0BDF">
        <w:rPr>
          <w:rFonts w:asciiTheme="minorHAnsi" w:hAnsiTheme="minorHAnsi" w:cstheme="minorHAnsi"/>
          <w:b/>
          <w:bCs/>
          <w:sz w:val="24"/>
          <w:szCs w:val="24"/>
        </w:rPr>
        <w:t xml:space="preserve">Hari Eswaran, PhD </w:t>
      </w:r>
    </w:p>
    <w:p w14:paraId="0A59834D" w14:textId="77777777" w:rsidR="00826308" w:rsidRPr="00720BDF" w:rsidRDefault="00826308" w:rsidP="002D07C3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720BDF">
        <w:rPr>
          <w:rFonts w:asciiTheme="minorHAnsi" w:eastAsia="Times New Roman" w:hAnsiTheme="minorHAnsi" w:cstheme="minorHAnsi"/>
          <w:sz w:val="24"/>
          <w:szCs w:val="24"/>
        </w:rPr>
        <w:t xml:space="preserve">Professor </w:t>
      </w:r>
    </w:p>
    <w:p w14:paraId="270ECDDB" w14:textId="77777777" w:rsidR="00826308" w:rsidRPr="00720BDF" w:rsidRDefault="00826308" w:rsidP="002D07C3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720BDF">
        <w:rPr>
          <w:rFonts w:asciiTheme="minorHAnsi" w:eastAsia="Times New Roman" w:hAnsiTheme="minorHAnsi" w:cstheme="minorHAnsi"/>
          <w:sz w:val="24"/>
          <w:szCs w:val="24"/>
        </w:rPr>
        <w:t>Department of Obstetrics &amp; Gynecology</w:t>
      </w:r>
    </w:p>
    <w:p w14:paraId="7DFC1CD4" w14:textId="77777777" w:rsidR="00826308" w:rsidRPr="00720BDF" w:rsidRDefault="00826308" w:rsidP="002D07C3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720BDF">
        <w:rPr>
          <w:rFonts w:asciiTheme="minorHAnsi" w:eastAsia="Times New Roman" w:hAnsiTheme="minorHAnsi" w:cstheme="minorHAnsi"/>
          <w:sz w:val="24"/>
          <w:szCs w:val="24"/>
        </w:rPr>
        <w:t>Department of Biomedical Informatics</w:t>
      </w:r>
    </w:p>
    <w:p w14:paraId="4BEADBCA" w14:textId="77777777" w:rsidR="00826308" w:rsidRPr="00720BDF" w:rsidRDefault="00826308" w:rsidP="002D07C3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720BDF">
        <w:rPr>
          <w:rFonts w:asciiTheme="minorHAnsi" w:eastAsia="Times New Roman" w:hAnsiTheme="minorHAnsi" w:cstheme="minorHAnsi"/>
          <w:sz w:val="24"/>
          <w:szCs w:val="24"/>
        </w:rPr>
        <w:t>College of Medicine</w:t>
      </w:r>
    </w:p>
    <w:p w14:paraId="3A8F7422" w14:textId="19E9C705" w:rsidR="00F1455B" w:rsidRPr="00720BDF" w:rsidRDefault="00F1455B" w:rsidP="00F1455B">
      <w:pPr>
        <w:rPr>
          <w:rFonts w:asciiTheme="minorHAnsi" w:hAnsiTheme="minorHAnsi" w:cstheme="minorHAnsi"/>
          <w:sz w:val="24"/>
          <w:szCs w:val="24"/>
        </w:rPr>
      </w:pPr>
      <w:r w:rsidRPr="00720BDF">
        <w:rPr>
          <w:rFonts w:asciiTheme="minorHAnsi" w:hAnsiTheme="minorHAnsi" w:cstheme="minorHAnsi"/>
          <w:sz w:val="24"/>
          <w:szCs w:val="24"/>
        </w:rPr>
        <w:t xml:space="preserve">Thursday, May 18, 2023; Virtual: 12-1 pm </w:t>
      </w:r>
    </w:p>
    <w:p w14:paraId="38DC2D1A" w14:textId="77777777" w:rsidR="009B3C49" w:rsidRPr="00720BDF" w:rsidRDefault="009B3C49" w:rsidP="009B3C49">
      <w:pPr>
        <w:rPr>
          <w:rFonts w:cs="Times New Roman (Body CS)"/>
          <w:sz w:val="24"/>
          <w:szCs w:val="24"/>
        </w:rPr>
      </w:pPr>
    </w:p>
    <w:p w14:paraId="7C2BA866" w14:textId="27A73DA6" w:rsidR="009B3C49" w:rsidRPr="00720BDF" w:rsidRDefault="009B3C49" w:rsidP="009B3C49">
      <w:pPr>
        <w:rPr>
          <w:rFonts w:cs="Times New Roman (Body CS)"/>
          <w:color w:val="FF0000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Topic</w:t>
      </w:r>
      <w:r w:rsidR="002D07C3" w:rsidRPr="00720BDF">
        <w:rPr>
          <w:rFonts w:cs="Times New Roman (Body CS)"/>
          <w:sz w:val="24"/>
          <w:szCs w:val="24"/>
        </w:rPr>
        <w:t xml:space="preserve"> 4</w:t>
      </w:r>
      <w:r w:rsidRPr="00720BDF">
        <w:rPr>
          <w:rFonts w:cs="Times New Roman (Body CS)"/>
          <w:sz w:val="24"/>
          <w:szCs w:val="24"/>
        </w:rPr>
        <w:t xml:space="preserve">: </w:t>
      </w:r>
      <w:r w:rsidR="00F1455B" w:rsidRPr="00720BDF">
        <w:rPr>
          <w:rFonts w:cs="Times New Roman (Body CS)"/>
          <w:sz w:val="24"/>
          <w:szCs w:val="24"/>
        </w:rPr>
        <w:t xml:space="preserve">Mentoring as a </w:t>
      </w:r>
      <w:r w:rsidR="00C940D9" w:rsidRPr="00720BDF">
        <w:rPr>
          <w:rFonts w:cs="Times New Roman (Body CS)"/>
          <w:sz w:val="24"/>
          <w:szCs w:val="24"/>
        </w:rPr>
        <w:t>K</w:t>
      </w:r>
      <w:r w:rsidR="00F1455B" w:rsidRPr="00720BDF">
        <w:rPr>
          <w:rFonts w:cs="Times New Roman (Body CS)"/>
          <w:sz w:val="24"/>
          <w:szCs w:val="24"/>
        </w:rPr>
        <w:t xml:space="preserve">ey </w:t>
      </w:r>
      <w:r w:rsidR="00C940D9" w:rsidRPr="00720BDF">
        <w:rPr>
          <w:rFonts w:cs="Times New Roman (Body CS)"/>
          <w:sz w:val="24"/>
          <w:szCs w:val="24"/>
        </w:rPr>
        <w:t>C</w:t>
      </w:r>
      <w:r w:rsidR="00F1455B" w:rsidRPr="00720BDF">
        <w:rPr>
          <w:rFonts w:cs="Times New Roman (Body CS)"/>
          <w:sz w:val="24"/>
          <w:szCs w:val="24"/>
        </w:rPr>
        <w:t xml:space="preserve">omponent to </w:t>
      </w:r>
      <w:r w:rsidR="00C940D9" w:rsidRPr="00720BDF">
        <w:rPr>
          <w:rFonts w:cs="Times New Roman (Body CS)"/>
          <w:sz w:val="24"/>
          <w:szCs w:val="24"/>
        </w:rPr>
        <w:t>R</w:t>
      </w:r>
      <w:r w:rsidR="00F1455B" w:rsidRPr="00720BDF">
        <w:rPr>
          <w:rFonts w:cs="Times New Roman (Body CS)"/>
          <w:sz w:val="24"/>
          <w:szCs w:val="24"/>
        </w:rPr>
        <w:t xml:space="preserve">esearch </w:t>
      </w:r>
      <w:r w:rsidR="00C940D9" w:rsidRPr="00720BDF">
        <w:rPr>
          <w:rFonts w:cs="Times New Roman (Body CS)"/>
          <w:sz w:val="24"/>
          <w:szCs w:val="24"/>
        </w:rPr>
        <w:t>P</w:t>
      </w:r>
      <w:r w:rsidR="00F1455B" w:rsidRPr="00720BDF">
        <w:rPr>
          <w:rFonts w:cs="Times New Roman (Body CS)"/>
          <w:sz w:val="24"/>
          <w:szCs w:val="24"/>
        </w:rPr>
        <w:t>roductivity</w:t>
      </w:r>
    </w:p>
    <w:p w14:paraId="469573B1" w14:textId="6E842C62" w:rsidR="00B662B2" w:rsidRPr="00720BDF" w:rsidRDefault="00B662B2" w:rsidP="00B662B2">
      <w:pPr>
        <w:rPr>
          <w:b/>
          <w:bCs/>
          <w:sz w:val="24"/>
          <w:szCs w:val="24"/>
        </w:rPr>
      </w:pPr>
      <w:r w:rsidRPr="00720BDF">
        <w:rPr>
          <w:b/>
          <w:bCs/>
          <w:sz w:val="24"/>
          <w:szCs w:val="24"/>
        </w:rPr>
        <w:t xml:space="preserve">Clint Kilts, PhD </w:t>
      </w:r>
    </w:p>
    <w:p w14:paraId="22735417" w14:textId="704FF5CC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Professor and Wilbur Mills Chair in Alcohol and Drug Abuse Prevention</w:t>
      </w:r>
    </w:p>
    <w:p w14:paraId="3D6DBE83" w14:textId="77777777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Director, UAMS NIDA T32 Training Program</w:t>
      </w:r>
    </w:p>
    <w:p w14:paraId="36327E5C" w14:textId="77777777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Director, UAMS Brain Imaging Research Center</w:t>
      </w:r>
    </w:p>
    <w:p w14:paraId="4A264FEF" w14:textId="77777777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Department of Psychiatry</w:t>
      </w:r>
    </w:p>
    <w:p w14:paraId="3AD56CB9" w14:textId="77777777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College of Medicine</w:t>
      </w:r>
    </w:p>
    <w:p w14:paraId="28B8DA70" w14:textId="77777777" w:rsidR="00B662B2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Associate Director for Research</w:t>
      </w:r>
    </w:p>
    <w:p w14:paraId="72D4A22B" w14:textId="7796109F" w:rsidR="00F1455B" w:rsidRPr="00720BDF" w:rsidRDefault="00B662B2" w:rsidP="002D07C3">
      <w:pPr>
        <w:ind w:left="720"/>
        <w:rPr>
          <w:rFonts w:eastAsia="Times New Roman" w:cs="Calibri"/>
          <w:color w:val="000000"/>
          <w:sz w:val="24"/>
          <w:szCs w:val="24"/>
        </w:rPr>
      </w:pPr>
      <w:r w:rsidRPr="00720BDF">
        <w:rPr>
          <w:rFonts w:eastAsia="Times New Roman" w:cs="Calibri"/>
          <w:color w:val="000000"/>
          <w:sz w:val="24"/>
          <w:szCs w:val="24"/>
        </w:rPr>
        <w:t>Psychiatric Research Institute</w:t>
      </w:r>
    </w:p>
    <w:p w14:paraId="1A406700" w14:textId="5873AA2F" w:rsidR="00F1455B" w:rsidRPr="00720BDF" w:rsidRDefault="00F1455B" w:rsidP="00F1455B">
      <w:pPr>
        <w:rPr>
          <w:rFonts w:asciiTheme="minorHAnsi" w:hAnsiTheme="minorHAnsi" w:cstheme="minorHAnsi"/>
          <w:sz w:val="24"/>
          <w:szCs w:val="24"/>
        </w:rPr>
      </w:pPr>
      <w:r w:rsidRPr="00720BDF">
        <w:rPr>
          <w:rFonts w:asciiTheme="minorHAnsi" w:hAnsiTheme="minorHAnsi" w:cstheme="minorHAnsi"/>
          <w:sz w:val="24"/>
          <w:szCs w:val="24"/>
        </w:rPr>
        <w:t xml:space="preserve">Thursday, June 15, 2023; Virtual: 12-1 pm </w:t>
      </w:r>
    </w:p>
    <w:p w14:paraId="1F17F6E7" w14:textId="77777777" w:rsidR="002D07C3" w:rsidRPr="00720BDF" w:rsidRDefault="002D07C3" w:rsidP="00F1455B">
      <w:pPr>
        <w:rPr>
          <w:rFonts w:cs="Times New Roman (Body CS)"/>
          <w:sz w:val="24"/>
          <w:szCs w:val="24"/>
        </w:rPr>
      </w:pPr>
    </w:p>
    <w:p w14:paraId="68C25D63" w14:textId="77777777" w:rsidR="00CE5CB1" w:rsidRPr="00720BDF" w:rsidRDefault="00CE5CB1" w:rsidP="00020B37">
      <w:pPr>
        <w:rPr>
          <w:rFonts w:cs="Times New Roman (Body CS)"/>
          <w:sz w:val="24"/>
          <w:szCs w:val="24"/>
        </w:rPr>
      </w:pPr>
    </w:p>
    <w:p w14:paraId="563B3629" w14:textId="7F6F37F3" w:rsidR="00020B37" w:rsidRPr="00720BDF" w:rsidRDefault="00F874F2" w:rsidP="00020B37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91C9CF" wp14:editId="1DE1631F">
            <wp:simplePos x="0" y="0"/>
            <wp:positionH relativeFrom="column">
              <wp:posOffset>3479399</wp:posOffset>
            </wp:positionH>
            <wp:positionV relativeFrom="paragraph">
              <wp:posOffset>166203</wp:posOffset>
            </wp:positionV>
            <wp:extent cx="3361408" cy="14757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408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E2415" w14:textId="0814A66F" w:rsidR="00020B37" w:rsidRPr="00720BDF" w:rsidRDefault="00020B37" w:rsidP="00813692">
      <w:pPr>
        <w:rPr>
          <w:rFonts w:cs="Times New Roman (Body CS)"/>
          <w:sz w:val="24"/>
          <w:szCs w:val="24"/>
        </w:rPr>
      </w:pPr>
    </w:p>
    <w:p w14:paraId="70E38C8A" w14:textId="61224215" w:rsidR="00F874F2" w:rsidRPr="00720BDF" w:rsidRDefault="005677B4" w:rsidP="00813692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 xml:space="preserve">For comments on the seminar series </w:t>
      </w:r>
      <w:r w:rsidR="004C30FA" w:rsidRPr="00720BDF">
        <w:rPr>
          <w:rFonts w:cs="Times New Roman (Body CS)"/>
          <w:sz w:val="24"/>
          <w:szCs w:val="24"/>
        </w:rPr>
        <w:t>or</w:t>
      </w:r>
      <w:r w:rsidRPr="00720BDF">
        <w:rPr>
          <w:rFonts w:cs="Times New Roman (Body CS)"/>
          <w:sz w:val="24"/>
          <w:szCs w:val="24"/>
        </w:rPr>
        <w:t xml:space="preserve"> topic ideas </w:t>
      </w:r>
    </w:p>
    <w:p w14:paraId="0A57409E" w14:textId="77777777" w:rsidR="00F874F2" w:rsidRPr="00720BDF" w:rsidRDefault="005677B4" w:rsidP="00813692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please email: Dr. Ho (</w:t>
      </w:r>
      <w:hyperlink r:id="rId5" w:history="1">
        <w:r w:rsidRPr="00720BDF">
          <w:rPr>
            <w:rStyle w:val="Hyperlink"/>
            <w:rFonts w:cs="Times New Roman (Body CS)"/>
            <w:sz w:val="24"/>
            <w:szCs w:val="24"/>
          </w:rPr>
          <w:t>shukmeiho@uams.edu</w:t>
        </w:r>
      </w:hyperlink>
      <w:r w:rsidRPr="00720BDF">
        <w:rPr>
          <w:rFonts w:cs="Times New Roman (Body CS)"/>
          <w:sz w:val="24"/>
          <w:szCs w:val="24"/>
        </w:rPr>
        <w:t xml:space="preserve">) </w:t>
      </w:r>
    </w:p>
    <w:p w14:paraId="3AEC88C9" w14:textId="649384B7" w:rsidR="005677B4" w:rsidRPr="00720BDF" w:rsidRDefault="005677B4" w:rsidP="00813692">
      <w:pPr>
        <w:rPr>
          <w:rFonts w:cs="Times New Roman (Body CS)"/>
          <w:sz w:val="24"/>
          <w:szCs w:val="24"/>
        </w:rPr>
      </w:pPr>
      <w:r w:rsidRPr="00720BDF">
        <w:rPr>
          <w:rFonts w:cs="Times New Roman (Body CS)"/>
          <w:sz w:val="24"/>
          <w:szCs w:val="24"/>
        </w:rPr>
        <w:t>or Elasri (</w:t>
      </w:r>
      <w:hyperlink r:id="rId6" w:history="1">
        <w:r w:rsidRPr="00720BDF">
          <w:rPr>
            <w:rStyle w:val="Hyperlink"/>
            <w:rFonts w:cs="Times New Roman (Body CS)"/>
            <w:sz w:val="24"/>
            <w:szCs w:val="24"/>
          </w:rPr>
          <w:t>MOElasri@uams.edu</w:t>
        </w:r>
      </w:hyperlink>
      <w:r w:rsidRPr="00720BDF">
        <w:rPr>
          <w:rFonts w:cs="Times New Roman (Body CS)"/>
          <w:sz w:val="24"/>
          <w:szCs w:val="24"/>
        </w:rPr>
        <w:t>)</w:t>
      </w:r>
    </w:p>
    <w:p w14:paraId="2A87EB8B" w14:textId="6ECE5C64" w:rsidR="005677B4" w:rsidRPr="00720BDF" w:rsidRDefault="005677B4" w:rsidP="00813692">
      <w:pPr>
        <w:rPr>
          <w:rFonts w:cs="Times New Roman (Body CS)"/>
          <w:sz w:val="24"/>
          <w:szCs w:val="24"/>
        </w:rPr>
      </w:pPr>
    </w:p>
    <w:p w14:paraId="0B380CD3" w14:textId="57013012" w:rsidR="005677B4" w:rsidRPr="00720BDF" w:rsidRDefault="005677B4" w:rsidP="00813692">
      <w:pPr>
        <w:rPr>
          <w:rFonts w:cs="Times New Roman (Body CS)"/>
          <w:sz w:val="24"/>
          <w:szCs w:val="24"/>
        </w:rPr>
      </w:pPr>
    </w:p>
    <w:p w14:paraId="5506776A" w14:textId="7CAAED8A" w:rsidR="007E472B" w:rsidRPr="00720BDF" w:rsidRDefault="00C30EAF" w:rsidP="005A293C">
      <w:pPr>
        <w:rPr>
          <w:rFonts w:cs="Times New Roman (Body CS)"/>
          <w:sz w:val="24"/>
          <w:szCs w:val="24"/>
        </w:rPr>
      </w:pPr>
    </w:p>
    <w:sectPr w:rsidR="007E472B" w:rsidRPr="00720BDF" w:rsidSect="00BE7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6"/>
    <w:rsid w:val="00020B37"/>
    <w:rsid w:val="0003024E"/>
    <w:rsid w:val="00050B92"/>
    <w:rsid w:val="000D7009"/>
    <w:rsid w:val="001022DF"/>
    <w:rsid w:val="001320B8"/>
    <w:rsid w:val="002179DF"/>
    <w:rsid w:val="002702DE"/>
    <w:rsid w:val="002B7CAB"/>
    <w:rsid w:val="002C3E2C"/>
    <w:rsid w:val="002D07C3"/>
    <w:rsid w:val="00364120"/>
    <w:rsid w:val="00441453"/>
    <w:rsid w:val="00467CF0"/>
    <w:rsid w:val="00472E3F"/>
    <w:rsid w:val="004C30FA"/>
    <w:rsid w:val="004D54BD"/>
    <w:rsid w:val="00541D2D"/>
    <w:rsid w:val="005677B4"/>
    <w:rsid w:val="005A293C"/>
    <w:rsid w:val="005C6599"/>
    <w:rsid w:val="00630C4B"/>
    <w:rsid w:val="006B7637"/>
    <w:rsid w:val="006D2C56"/>
    <w:rsid w:val="00720BDF"/>
    <w:rsid w:val="007234D4"/>
    <w:rsid w:val="00764143"/>
    <w:rsid w:val="007C6786"/>
    <w:rsid w:val="00813692"/>
    <w:rsid w:val="00826308"/>
    <w:rsid w:val="008A15AC"/>
    <w:rsid w:val="00911AF0"/>
    <w:rsid w:val="009156C3"/>
    <w:rsid w:val="009776B6"/>
    <w:rsid w:val="00983F91"/>
    <w:rsid w:val="009B3C49"/>
    <w:rsid w:val="00A829C7"/>
    <w:rsid w:val="00A95CE7"/>
    <w:rsid w:val="00B56D85"/>
    <w:rsid w:val="00B60A2F"/>
    <w:rsid w:val="00B662B2"/>
    <w:rsid w:val="00BA340A"/>
    <w:rsid w:val="00BD3CC3"/>
    <w:rsid w:val="00BE27AF"/>
    <w:rsid w:val="00BE746A"/>
    <w:rsid w:val="00C30EAF"/>
    <w:rsid w:val="00C940D9"/>
    <w:rsid w:val="00CA23B6"/>
    <w:rsid w:val="00CB5CE1"/>
    <w:rsid w:val="00CC2FBA"/>
    <w:rsid w:val="00CE5CB1"/>
    <w:rsid w:val="00D3559F"/>
    <w:rsid w:val="00E003E8"/>
    <w:rsid w:val="00E016FD"/>
    <w:rsid w:val="00E15398"/>
    <w:rsid w:val="00E90785"/>
    <w:rsid w:val="00EA1EA8"/>
    <w:rsid w:val="00F1455B"/>
    <w:rsid w:val="00F334C2"/>
    <w:rsid w:val="00F445E5"/>
    <w:rsid w:val="00F874F2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A6F2"/>
  <w15:chartTrackingRefBased/>
  <w15:docId w15:val="{84BE89BD-13E3-2E4A-8890-3023E1DB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C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7B4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662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62B2"/>
  </w:style>
  <w:style w:type="character" w:customStyle="1" w:styleId="searchhighlight">
    <w:name w:val="searchhighlight"/>
    <w:basedOn w:val="DefaultParagraphFont"/>
    <w:rsid w:val="00B6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9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79045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02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264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Elasri@uams.edu" TargetMode="External"/><Relationship Id="rId5" Type="http://schemas.openxmlformats.org/officeDocument/2006/relationships/hyperlink" Target="mailto:shukmeiho@uam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ELASRI, MOHAMED O</dc:creator>
  <cp:keywords/>
  <dc:description/>
  <cp:lastModifiedBy>Schootman, Mario</cp:lastModifiedBy>
  <cp:revision>2</cp:revision>
  <cp:lastPrinted>2022-10-03T15:49:00Z</cp:lastPrinted>
  <dcterms:created xsi:type="dcterms:W3CDTF">2023-02-28T16:14:00Z</dcterms:created>
  <dcterms:modified xsi:type="dcterms:W3CDTF">2023-02-28T16:14:00Z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2022-10-04T16:41:45Z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230723e2-fd1b-4de4-bc93-3664fca52325</vt:lpwstr>
  </property>
  <property fmtid="{D5CDD505-2E9C-101B-9397-08002B2CF9AE}" pid="8" name="MSIP_Label_8ca390d5-a4f3-448c-8368-24080179bc53_ContentBits">
    <vt:lpwstr>0</vt:lpwstr>
  </property>
</Properties>
</file>